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75" w:rsidRPr="00EB309A" w:rsidRDefault="007436CF" w:rsidP="00DD5375">
      <w:pPr>
        <w:pStyle w:val="NormalWeb"/>
        <w:spacing w:after="0" w:afterAutospacing="0"/>
        <w:jc w:val="center"/>
        <w:rPr>
          <w:rFonts w:ascii="AGaramondPro-Semibold" w:hAnsi="AGaramondPro-Semibold"/>
          <w:b/>
          <w:color w:val="FF0000"/>
          <w:sz w:val="72"/>
          <w:szCs w:val="72"/>
        </w:rPr>
      </w:pPr>
      <w:r w:rsidRPr="00EB309A">
        <w:rPr>
          <w:rFonts w:ascii="AGaramondPro-Semibold" w:hAnsi="AGaramondPro-Semibold"/>
          <w:b/>
          <w:color w:val="FF0000"/>
          <w:sz w:val="72"/>
          <w:szCs w:val="72"/>
        </w:rPr>
        <w:t>THIS IS A</w:t>
      </w:r>
      <w:r w:rsidR="00DD5375" w:rsidRPr="00EB309A">
        <w:rPr>
          <w:rFonts w:ascii="AGaramondPro-Semibold" w:hAnsi="AGaramondPro-Semibold"/>
          <w:b/>
          <w:color w:val="FF0000"/>
          <w:sz w:val="72"/>
          <w:szCs w:val="72"/>
        </w:rPr>
        <w:t xml:space="preserve"> </w:t>
      </w:r>
      <w:r w:rsidR="00DD5375" w:rsidRPr="00EB309A">
        <w:rPr>
          <w:rFonts w:ascii="AGaramondPro-Semibold" w:hAnsi="AGaramondPro-Semibold"/>
          <w:b/>
          <w:color w:val="FF0000"/>
          <w:sz w:val="72"/>
          <w:szCs w:val="72"/>
          <w:u w:val="single"/>
        </w:rPr>
        <w:t>MOLDERING PRIVY</w:t>
      </w:r>
      <w:r w:rsidR="00DD5375" w:rsidRPr="00EB309A">
        <w:rPr>
          <w:rFonts w:ascii="AGaramondPro-Semibold" w:hAnsi="AGaramondPro-Semibold"/>
          <w:b/>
          <w:color w:val="FF0000"/>
          <w:sz w:val="72"/>
          <w:szCs w:val="72"/>
        </w:rPr>
        <w:t>!</w:t>
      </w:r>
      <w:r w:rsidRPr="00EB309A">
        <w:rPr>
          <w:rFonts w:ascii="AGaramondPro-Semibold" w:hAnsi="AGaramondPro-Semibold"/>
          <w:b/>
          <w:color w:val="FF0000"/>
          <w:sz w:val="72"/>
          <w:szCs w:val="72"/>
        </w:rPr>
        <w:t>!</w:t>
      </w:r>
    </w:p>
    <w:p w:rsidR="007436CF" w:rsidRPr="007436CF" w:rsidRDefault="007436CF" w:rsidP="00DD5375">
      <w:pPr>
        <w:pStyle w:val="NormalWeb"/>
        <w:spacing w:after="0" w:afterAutospacing="0"/>
        <w:jc w:val="center"/>
        <w:rPr>
          <w:rFonts w:ascii="AGaramondPro-Semibold" w:hAnsi="AGaramondPro-Semibold"/>
          <w:b/>
          <w:sz w:val="72"/>
          <w:szCs w:val="72"/>
        </w:rPr>
      </w:pPr>
    </w:p>
    <w:p w:rsidR="00DD5375" w:rsidRPr="007436CF" w:rsidRDefault="00DD5375" w:rsidP="00DD5375">
      <w:pPr>
        <w:pStyle w:val="NormalWeb"/>
        <w:spacing w:after="0" w:afterAutospacing="0"/>
        <w:jc w:val="center"/>
        <w:rPr>
          <w:rFonts w:ascii="AGaramondPro-Semibold" w:hAnsi="AGaramondPro-Semibold"/>
          <w:sz w:val="52"/>
          <w:szCs w:val="52"/>
        </w:rPr>
      </w:pPr>
      <w:r w:rsidRPr="007436CF">
        <w:rPr>
          <w:rFonts w:ascii="AGaramondPro-Semibold" w:hAnsi="AGaramondPro-Semibold"/>
          <w:sz w:val="52"/>
          <w:szCs w:val="52"/>
        </w:rPr>
        <w:t>Leave only sewage and toilet paper.</w:t>
      </w:r>
    </w:p>
    <w:p w:rsidR="00103FF1" w:rsidRDefault="00DD5375" w:rsidP="007436CF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  <w:r w:rsidRPr="00EB309A">
        <w:rPr>
          <w:rFonts w:ascii="AGaramondPro-Semibold" w:hAnsi="AGaramondPro-Semibold"/>
          <w:color w:val="FF0000"/>
          <w:sz w:val="52"/>
          <w:szCs w:val="52"/>
        </w:rPr>
        <w:t>Please</w:t>
      </w:r>
      <w:r w:rsidRPr="007436CF">
        <w:rPr>
          <w:rFonts w:ascii="AGaramondPro-Semibold" w:hAnsi="AGaramondPro-Semibold"/>
          <w:sz w:val="52"/>
          <w:szCs w:val="52"/>
        </w:rPr>
        <w:t xml:space="preserve"> PACK OUT TRASH, including all </w:t>
      </w:r>
    </w:p>
    <w:p w:rsidR="007436CF" w:rsidRPr="007436CF" w:rsidRDefault="00DD5375" w:rsidP="007436CF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  <w:bookmarkStart w:id="0" w:name="_GoBack"/>
      <w:bookmarkEnd w:id="0"/>
      <w:r w:rsidRPr="007436CF">
        <w:rPr>
          <w:rFonts w:ascii="AGaramondPro-Semibold" w:hAnsi="AGaramondPro-Semibold"/>
          <w:sz w:val="52"/>
          <w:szCs w:val="52"/>
        </w:rPr>
        <w:t xml:space="preserve">hygiene products, </w:t>
      </w:r>
      <w:r w:rsidR="007436CF" w:rsidRPr="007436CF">
        <w:rPr>
          <w:rFonts w:ascii="AGaramondPro-Semibold" w:hAnsi="AGaramondPro-Semibold"/>
          <w:sz w:val="52"/>
          <w:szCs w:val="52"/>
        </w:rPr>
        <w:t xml:space="preserve">wet wipes, </w:t>
      </w:r>
    </w:p>
    <w:p w:rsidR="00DD5375" w:rsidRDefault="00DD5375" w:rsidP="007436CF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48"/>
          <w:szCs w:val="48"/>
        </w:rPr>
      </w:pPr>
      <w:proofErr w:type="gramStart"/>
      <w:r w:rsidRPr="007436CF">
        <w:rPr>
          <w:rFonts w:ascii="AGaramondPro-Semibold" w:hAnsi="AGaramondPro-Semibold"/>
          <w:sz w:val="52"/>
          <w:szCs w:val="52"/>
        </w:rPr>
        <w:t>food</w:t>
      </w:r>
      <w:proofErr w:type="gramEnd"/>
      <w:r w:rsidRPr="007436CF">
        <w:rPr>
          <w:rFonts w:ascii="AGaramondPro-Semibold" w:hAnsi="AGaramondPro-Semibold"/>
          <w:sz w:val="52"/>
          <w:szCs w:val="52"/>
        </w:rPr>
        <w:t xml:space="preserve"> waste, wrappers, etc.</w:t>
      </w:r>
    </w:p>
    <w:p w:rsidR="00DD5375" w:rsidRPr="00DD5375" w:rsidRDefault="00DD5375" w:rsidP="00DD5375">
      <w:pPr>
        <w:pStyle w:val="NormalWeb"/>
        <w:spacing w:after="0" w:afterAutospacing="0"/>
        <w:jc w:val="center"/>
        <w:rPr>
          <w:rFonts w:ascii="AGaramondPro-Semibold" w:hAnsi="AGaramondPro-Semibold"/>
          <w:sz w:val="28"/>
          <w:szCs w:val="28"/>
        </w:rPr>
      </w:pPr>
    </w:p>
    <w:p w:rsidR="00DD5375" w:rsidRPr="007436CF" w:rsidRDefault="00DD5375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  <w:r w:rsidRPr="00EB309A">
        <w:rPr>
          <w:rFonts w:ascii="AGaramondPro-Semibold" w:hAnsi="AGaramondPro-Semibold"/>
          <w:color w:val="FF0000"/>
          <w:sz w:val="52"/>
          <w:szCs w:val="52"/>
        </w:rPr>
        <w:t>Please</w:t>
      </w:r>
      <w:r w:rsidRPr="007436CF">
        <w:rPr>
          <w:rFonts w:ascii="AGaramondPro-Semibold" w:hAnsi="AGaramondPro-Semibold"/>
          <w:sz w:val="52"/>
          <w:szCs w:val="52"/>
        </w:rPr>
        <w:t xml:space="preserve"> THROW IN A HANDFUL OF WOOD</w:t>
      </w:r>
    </w:p>
    <w:p w:rsidR="00DD5375" w:rsidRPr="007436CF" w:rsidRDefault="00DD5375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  <w:r w:rsidRPr="007436CF">
        <w:rPr>
          <w:rFonts w:ascii="AGaramondPro-Semibold" w:hAnsi="AGaramondPro-Semibold"/>
          <w:sz w:val="52"/>
          <w:szCs w:val="52"/>
        </w:rPr>
        <w:t>SHAVINGS to help reduce odors and improve</w:t>
      </w:r>
    </w:p>
    <w:p w:rsidR="00DD5375" w:rsidRPr="007436CF" w:rsidRDefault="00DD5375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  <w:proofErr w:type="gramStart"/>
      <w:r w:rsidRPr="007436CF">
        <w:rPr>
          <w:rFonts w:ascii="AGaramondPro-Semibold" w:hAnsi="AGaramondPro-Semibold"/>
          <w:sz w:val="52"/>
          <w:szCs w:val="52"/>
        </w:rPr>
        <w:t>decomposition</w:t>
      </w:r>
      <w:proofErr w:type="gramEnd"/>
      <w:r w:rsidRPr="007436CF">
        <w:rPr>
          <w:rFonts w:ascii="AGaramondPro-Semibold" w:hAnsi="AGaramondPro-Semibold"/>
          <w:sz w:val="52"/>
          <w:szCs w:val="52"/>
        </w:rPr>
        <w:t>.</w:t>
      </w:r>
    </w:p>
    <w:p w:rsidR="00DD5375" w:rsidRPr="007436CF" w:rsidRDefault="00DD5375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</w:p>
    <w:p w:rsidR="00DD5375" w:rsidRPr="007436CF" w:rsidRDefault="00DD5375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  <w:r w:rsidRPr="00EB309A">
        <w:rPr>
          <w:rFonts w:ascii="AGaramondPro-Semibold" w:hAnsi="AGaramondPro-Semibold"/>
          <w:color w:val="FF0000"/>
          <w:sz w:val="52"/>
          <w:szCs w:val="52"/>
        </w:rPr>
        <w:t>Please</w:t>
      </w:r>
      <w:r w:rsidRPr="007436CF">
        <w:rPr>
          <w:rFonts w:ascii="AGaramondPro-Semibold" w:hAnsi="AGaramondPro-Semibold"/>
          <w:sz w:val="52"/>
          <w:szCs w:val="52"/>
        </w:rPr>
        <w:t xml:space="preserve"> CLOSE THE LID to keep the flies away.</w:t>
      </w:r>
    </w:p>
    <w:p w:rsidR="00DD5375" w:rsidRPr="007436CF" w:rsidRDefault="00DD5375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</w:p>
    <w:p w:rsidR="00DD5375" w:rsidRDefault="00DD5375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  <w:r w:rsidRPr="007436CF">
        <w:rPr>
          <w:rFonts w:ascii="AGaramondPro-Semibold" w:hAnsi="AGaramondPro-Semibold"/>
          <w:sz w:val="52"/>
          <w:szCs w:val="52"/>
        </w:rPr>
        <w:t>THANK YOU VERY MUCH!</w:t>
      </w:r>
    </w:p>
    <w:p w:rsidR="007436CF" w:rsidRPr="007436CF" w:rsidRDefault="007436CF" w:rsidP="00DD5375">
      <w:pPr>
        <w:pStyle w:val="NormalWeb"/>
        <w:spacing w:before="0" w:beforeAutospacing="0" w:after="0" w:afterAutospacing="0"/>
        <w:jc w:val="center"/>
        <w:rPr>
          <w:rFonts w:ascii="AGaramondPro-Semibold" w:hAnsi="AGaramondPro-Semibold"/>
          <w:sz w:val="52"/>
          <w:szCs w:val="52"/>
        </w:rPr>
      </w:pPr>
    </w:p>
    <w:p w:rsidR="00DD5375" w:rsidRPr="00DD5375" w:rsidRDefault="00DD5375" w:rsidP="00DD5375">
      <w:pPr>
        <w:pStyle w:val="NormalWeb"/>
        <w:spacing w:after="0" w:afterAutospacing="0"/>
        <w:rPr>
          <w:rFonts w:ascii="AGaramondPro-Regular" w:hAnsi="AGaramondPro-Regular"/>
          <w:sz w:val="32"/>
          <w:szCs w:val="32"/>
        </w:rPr>
      </w:pPr>
      <w:r w:rsidRPr="00DD5375">
        <w:rPr>
          <w:rFonts w:ascii="AGaramondPro-Regular" w:hAnsi="AGaramondPro-Regular"/>
          <w:sz w:val="32"/>
          <w:szCs w:val="32"/>
        </w:rPr>
        <w:t>Under you, red</w:t>
      </w:r>
      <w:r>
        <w:rPr>
          <w:rFonts w:ascii="AGaramondPro-Regular" w:hAnsi="AGaramondPro-Regular"/>
          <w:sz w:val="32"/>
          <w:szCs w:val="32"/>
        </w:rPr>
        <w:t xml:space="preserve"> </w:t>
      </w:r>
      <w:r w:rsidRPr="00DD5375">
        <w:rPr>
          <w:rFonts w:ascii="AGaramondPro-Regular" w:hAnsi="AGaramondPro-Regular"/>
          <w:sz w:val="32"/>
          <w:szCs w:val="32"/>
        </w:rPr>
        <w:t>worms and other common soil microorganisms decompose the sewage in mesophilic (low temperature) and aerobic (using oxygen) conditions above the ground level.</w:t>
      </w:r>
    </w:p>
    <w:p w:rsidR="00DD5375" w:rsidRPr="00DD5375" w:rsidRDefault="00DD5375" w:rsidP="00DD5375">
      <w:pPr>
        <w:pStyle w:val="NormalWeb"/>
        <w:spacing w:after="0" w:afterAutospacing="0"/>
        <w:rPr>
          <w:rFonts w:ascii="AGaramondPro-Regular" w:hAnsi="AGaramondPro-Regular"/>
          <w:sz w:val="32"/>
          <w:szCs w:val="32"/>
        </w:rPr>
      </w:pPr>
      <w:r w:rsidRPr="00DD5375">
        <w:rPr>
          <w:rFonts w:ascii="AGaramondPro-Regular" w:hAnsi="AGaramondPro-Regular"/>
          <w:sz w:val="32"/>
          <w:szCs w:val="32"/>
        </w:rPr>
        <w:t xml:space="preserve">This is why the outhouse is elevated. Pathogens are reduced by bacterial and invertebrate competition. </w:t>
      </w:r>
    </w:p>
    <w:p w:rsidR="00F63304" w:rsidRPr="00DD5375" w:rsidRDefault="00DD5375" w:rsidP="007436CF">
      <w:pPr>
        <w:pStyle w:val="NormalWeb"/>
        <w:spacing w:after="0" w:afterAutospacing="0"/>
        <w:rPr>
          <w:sz w:val="32"/>
          <w:szCs w:val="32"/>
        </w:rPr>
      </w:pPr>
      <w:r w:rsidRPr="00DD5375">
        <w:rPr>
          <w:rFonts w:ascii="AGaramondPro-Regular" w:hAnsi="AGaramondPro-Regular"/>
          <w:sz w:val="32"/>
          <w:szCs w:val="32"/>
        </w:rPr>
        <w:t>Peeing in the privy helps to maintain the necessary moisture balance to aid in decomposition.</w:t>
      </w:r>
    </w:p>
    <w:sectPr w:rsidR="00F63304" w:rsidRPr="00DD5375" w:rsidSect="007436CF"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Pro-Semibold">
    <w:altName w:val="Times New Roman"/>
    <w:panose1 w:val="00000000000000000000"/>
    <w:charset w:val="00"/>
    <w:family w:val="roman"/>
    <w:notTrueType/>
    <w:pitch w:val="default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75"/>
    <w:rsid w:val="00081B23"/>
    <w:rsid w:val="000B37DF"/>
    <w:rsid w:val="000F4202"/>
    <w:rsid w:val="000F7E59"/>
    <w:rsid w:val="00103FF1"/>
    <w:rsid w:val="001F4C7E"/>
    <w:rsid w:val="00236DF1"/>
    <w:rsid w:val="00240A95"/>
    <w:rsid w:val="002446FC"/>
    <w:rsid w:val="002572D6"/>
    <w:rsid w:val="002A072A"/>
    <w:rsid w:val="002D250F"/>
    <w:rsid w:val="00315ADF"/>
    <w:rsid w:val="00317B1F"/>
    <w:rsid w:val="00337222"/>
    <w:rsid w:val="003A6756"/>
    <w:rsid w:val="003E759D"/>
    <w:rsid w:val="004456C1"/>
    <w:rsid w:val="004816BF"/>
    <w:rsid w:val="00533686"/>
    <w:rsid w:val="00536CB2"/>
    <w:rsid w:val="00581C2E"/>
    <w:rsid w:val="00623A94"/>
    <w:rsid w:val="0065198D"/>
    <w:rsid w:val="006F2203"/>
    <w:rsid w:val="007436CF"/>
    <w:rsid w:val="00786F01"/>
    <w:rsid w:val="007D7DC6"/>
    <w:rsid w:val="008D1970"/>
    <w:rsid w:val="00994470"/>
    <w:rsid w:val="00A020EF"/>
    <w:rsid w:val="00A35FB4"/>
    <w:rsid w:val="00A52183"/>
    <w:rsid w:val="00A544CF"/>
    <w:rsid w:val="00A657A4"/>
    <w:rsid w:val="00A9392A"/>
    <w:rsid w:val="00AC7400"/>
    <w:rsid w:val="00B43129"/>
    <w:rsid w:val="00BD4A36"/>
    <w:rsid w:val="00BE662E"/>
    <w:rsid w:val="00D40624"/>
    <w:rsid w:val="00DD5375"/>
    <w:rsid w:val="00E149D8"/>
    <w:rsid w:val="00EB309A"/>
    <w:rsid w:val="00EE3857"/>
    <w:rsid w:val="00F1183A"/>
    <w:rsid w:val="00F63304"/>
    <w:rsid w:val="00F9055F"/>
    <w:rsid w:val="00F930BE"/>
    <w:rsid w:val="00FB112C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37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37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D993-6578-49A0-8FD7-A513520E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Brown</dc:creator>
  <cp:lastModifiedBy>Jeff Brown</cp:lastModifiedBy>
  <cp:revision>4</cp:revision>
  <dcterms:created xsi:type="dcterms:W3CDTF">2015-05-13T03:09:00Z</dcterms:created>
  <dcterms:modified xsi:type="dcterms:W3CDTF">2015-05-13T13:46:00Z</dcterms:modified>
</cp:coreProperties>
</file>